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Диагностические методики изучения этнокультурного развития детей </w:t>
      </w:r>
      <w:r w:rsid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младшего школьного возраста</w:t>
      </w:r>
      <w:r w:rsidRP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407B" w:rsidRPr="00C43A77" w:rsidRDefault="00D9407B" w:rsidP="00D94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Диагностическая программа состоит из 3 индивидуальных бесед с детьми и цикла наблюдений.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определить особенности этнокультурного развития детей </w:t>
      </w:r>
      <w:r w:rsid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proofErr w:type="gramStart"/>
      <w:r w:rsid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беседа с детьми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беседы: выявить интерес детей </w:t>
      </w:r>
      <w:r w:rsid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к культуре разных народов.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беседы № 1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каком городе(поселке) ты живёшь? Как он называется?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он (</w:t>
      </w:r>
      <w:proofErr w:type="spell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город,поселок</w:t>
      </w:r>
      <w:proofErr w:type="spell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так называется?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отличает наш город,(поселок) от других?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Как называется наша область?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Как называется наш край?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Кто мы по национальности?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Что отличает одну национальность от другой?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Что общего между людьми (детьми) разных национальностей?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Люди какой национальностей проживают в нашем крае?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беседы № 2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Традиции (то, что обычно, привычно) каких народов ты знаешь?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Когда люди (дети) говорят на незнакомом тебе языке, спрашиваешь ли ты, что эти слова обозначают?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3.​ Какие ты знаешь праздники народов </w:t>
      </w:r>
      <w:r w:rsid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Поволжья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Почему разные народы должны дружить между собой, жить в мире и согласии?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беседы № 3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1.​ Какие ты знаешь народные праздники? Расскажи о них.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Какие народные праздники ты любишь больше всего? Почему?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Какие праздники ты считаешь русскими? Праздники каких народов ты знаешь, любишь?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Как ты готовишься к праздникам?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Как в твоей семье готовятся к праздникам?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Какие сказки ты знаешь?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Сказки каких народов ты любишь? Почему?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какие игры играют разные народы? Какие ты знаешь игры? Каких народов?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ты знаешь героев народных  сказок?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10.​ Какие герои сказок твои любимые?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11.​ Какие обычаи ты знаешь? Обычаи каких народов? Какие обычаи тебе нравятся?</w:t>
      </w:r>
    </w:p>
    <w:p w:rsidR="00C43A77" w:rsidRDefault="00B75C1A" w:rsidP="00C43A77">
      <w:pPr>
        <w:shd w:val="clear" w:color="auto" w:fill="FFFFFF"/>
        <w:spacing w:before="100" w:beforeAutospacing="1" w:after="100" w:afterAutospacing="1" w:line="360" w:lineRule="auto"/>
        <w:ind w:left="569" w:hanging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Целевое наблюдение 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игровой деятельностью детей</w:t>
      </w:r>
      <w:r w:rsidR="00D9407B"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(проводится </w:t>
      </w:r>
      <w:proofErr w:type="gramStart"/>
      <w:r w:rsidR="00D9407B"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специально</w:t>
      </w:r>
      <w:proofErr w:type="gramEnd"/>
      <w:r w:rsidR="00D9407B"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организованной обстановке</w:t>
      </w:r>
      <w:r w:rsid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5C1A" w:rsidRPr="00C43A77" w:rsidRDefault="00B75C1A" w:rsidP="00C43A77">
      <w:pPr>
        <w:shd w:val="clear" w:color="auto" w:fill="FFFFFF"/>
        <w:spacing w:before="100" w:beforeAutospacing="1" w:after="100" w:afterAutospacing="1" w:line="360" w:lineRule="auto"/>
        <w:ind w:left="569" w:hanging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умение детей использовать знания о традициях, игры различных народов, фольклор в самостоятельной деятельности.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наблюдения: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Наличие интереса у детей к играм различных народов (знания названий игр, желание играть в них, эмоционально-положительное отношение (оценочное) к играм).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Использование знаний о традициях в игровой деятельности (комбинирование знаний, самостоятельность в выборе тематики, обновление содержания традиций).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Использование предметов национальной культуры в игровой деятельности (посуда, мебель, одежда, украшения</w:t>
      </w:r>
      <w:r w:rsidR="00D9407B"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атрибуты для подвижных игр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D9407B" w:rsidRPr="00C43A77" w:rsidRDefault="00B75C1A" w:rsidP="00D9407B">
      <w:pPr>
        <w:pStyle w:val="c24"/>
        <w:keepNext/>
        <w:spacing w:before="0" w:beforeAutospacing="0" w:after="0" w:afterAutospacing="0"/>
        <w:rPr>
          <w:color w:val="000000"/>
          <w:sz w:val="28"/>
          <w:szCs w:val="28"/>
        </w:rPr>
      </w:pPr>
      <w:r w:rsidRPr="00C43A77">
        <w:rPr>
          <w:color w:val="000000"/>
          <w:sz w:val="28"/>
          <w:szCs w:val="28"/>
        </w:rPr>
        <w:lastRenderedPageBreak/>
        <w:t>4.​ Проявление в игровой деятельности особенностей национального характера (черт поведения)</w:t>
      </w:r>
      <w:r w:rsidR="00C43A77">
        <w:rPr>
          <w:color w:val="000000"/>
          <w:sz w:val="28"/>
          <w:szCs w:val="28"/>
        </w:rPr>
        <w:t>.</w:t>
      </w:r>
    </w:p>
    <w:p w:rsidR="00D9407B" w:rsidRPr="00C43A77" w:rsidRDefault="00D9407B" w:rsidP="00D9407B">
      <w:pPr>
        <w:pStyle w:val="c24"/>
        <w:keepNext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9407B" w:rsidRPr="00C43A77" w:rsidRDefault="00C43A77" w:rsidP="00D9407B">
      <w:pPr>
        <w:pStyle w:val="c24"/>
        <w:keepNext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    </w:t>
      </w:r>
      <w:r w:rsidR="00D9407B" w:rsidRPr="00C43A77">
        <w:rPr>
          <w:rStyle w:val="c2"/>
          <w:b/>
          <w:color w:val="000000"/>
          <w:sz w:val="28"/>
          <w:szCs w:val="28"/>
        </w:rPr>
        <w:t>Уровни знаний детей</w:t>
      </w:r>
    </w:p>
    <w:p w:rsidR="00D9407B" w:rsidRPr="00C43A77" w:rsidRDefault="00D9407B" w:rsidP="00C43A77">
      <w:pPr>
        <w:pStyle w:val="c4"/>
        <w:spacing w:before="0" w:beforeAutospacing="0" w:after="0" w:afterAutospacing="0" w:line="36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C43A77">
        <w:rPr>
          <w:rStyle w:val="c1"/>
          <w:i/>
          <w:iCs/>
          <w:color w:val="000000"/>
          <w:sz w:val="28"/>
          <w:szCs w:val="28"/>
        </w:rPr>
        <w:t>Высокий.</w:t>
      </w:r>
      <w:r w:rsidRPr="00C43A77">
        <w:rPr>
          <w:rStyle w:val="c1"/>
          <w:color w:val="000000"/>
          <w:sz w:val="28"/>
          <w:szCs w:val="28"/>
        </w:rPr>
        <w:t xml:space="preserve"> Ребенок владеет элементарными знаниями, проявляет активность в общении со взрослым, с интересом отвечает на вопросы. Практически по всем направлениям дает адекватные, однозначные и исчерпывающие ответы, часто </w:t>
      </w:r>
      <w:proofErr w:type="gramStart"/>
      <w:r w:rsidRPr="00C43A77">
        <w:rPr>
          <w:rStyle w:val="c1"/>
          <w:color w:val="000000"/>
          <w:sz w:val="28"/>
          <w:szCs w:val="28"/>
        </w:rPr>
        <w:t>проявляя  эрудированность</w:t>
      </w:r>
      <w:proofErr w:type="gramEnd"/>
      <w:r w:rsidRPr="00C43A77">
        <w:rPr>
          <w:rStyle w:val="c1"/>
          <w:color w:val="000000"/>
          <w:sz w:val="28"/>
          <w:szCs w:val="28"/>
        </w:rPr>
        <w:t xml:space="preserve">. Некоторые ответы на вопросы позволяют ребенку демонстрировать </w:t>
      </w:r>
      <w:proofErr w:type="gramStart"/>
      <w:r w:rsidRPr="00C43A77">
        <w:rPr>
          <w:rStyle w:val="c1"/>
          <w:color w:val="000000"/>
          <w:sz w:val="28"/>
          <w:szCs w:val="28"/>
        </w:rPr>
        <w:t>использование  знаний</w:t>
      </w:r>
      <w:proofErr w:type="gramEnd"/>
      <w:r w:rsidRPr="00C43A77">
        <w:rPr>
          <w:rStyle w:val="c1"/>
          <w:color w:val="000000"/>
          <w:sz w:val="28"/>
          <w:szCs w:val="28"/>
        </w:rPr>
        <w:t xml:space="preserve"> о национальностях, населяющих Россию</w:t>
      </w:r>
      <w:r w:rsidR="00BB5E39">
        <w:rPr>
          <w:rStyle w:val="c1"/>
          <w:color w:val="000000"/>
          <w:sz w:val="28"/>
          <w:szCs w:val="28"/>
        </w:rPr>
        <w:t>, знание народных промыслов</w:t>
      </w:r>
      <w:r w:rsidRPr="00C43A77">
        <w:rPr>
          <w:rStyle w:val="c1"/>
          <w:color w:val="000000"/>
          <w:sz w:val="28"/>
          <w:szCs w:val="28"/>
        </w:rPr>
        <w:t xml:space="preserve">. У ребенка чувствуется желание узнать больше о народах, нациях их традициях и культуре. Его представления </w:t>
      </w:r>
      <w:proofErr w:type="gramStart"/>
      <w:r w:rsidRPr="00C43A77">
        <w:rPr>
          <w:rStyle w:val="c1"/>
          <w:color w:val="000000"/>
          <w:sz w:val="28"/>
          <w:szCs w:val="28"/>
        </w:rPr>
        <w:t>носят  целостный</w:t>
      </w:r>
      <w:proofErr w:type="gramEnd"/>
      <w:r w:rsidRPr="00C43A77">
        <w:rPr>
          <w:rStyle w:val="c1"/>
          <w:color w:val="000000"/>
          <w:sz w:val="28"/>
          <w:szCs w:val="28"/>
        </w:rPr>
        <w:t xml:space="preserve"> характер.</w:t>
      </w:r>
    </w:p>
    <w:p w:rsidR="00D9407B" w:rsidRPr="00C43A77" w:rsidRDefault="00D9407B" w:rsidP="00C43A77">
      <w:pPr>
        <w:pStyle w:val="c4"/>
        <w:spacing w:before="0" w:beforeAutospacing="0" w:after="0" w:afterAutospacing="0" w:line="36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C43A77">
        <w:rPr>
          <w:rStyle w:val="c1"/>
          <w:i/>
          <w:iCs/>
          <w:color w:val="000000"/>
          <w:sz w:val="28"/>
          <w:szCs w:val="28"/>
        </w:rPr>
        <w:t>Средний.</w:t>
      </w:r>
      <w:r w:rsidRPr="00C43A77">
        <w:rPr>
          <w:rStyle w:val="c1"/>
          <w:color w:val="000000"/>
          <w:sz w:val="28"/>
          <w:szCs w:val="28"/>
        </w:rPr>
        <w:t xml:space="preserve"> Ребенок отчасти </w:t>
      </w:r>
      <w:proofErr w:type="gramStart"/>
      <w:r w:rsidRPr="00C43A77">
        <w:rPr>
          <w:rStyle w:val="c1"/>
          <w:color w:val="000000"/>
          <w:sz w:val="28"/>
          <w:szCs w:val="28"/>
        </w:rPr>
        <w:t>владеет  знаниями</w:t>
      </w:r>
      <w:proofErr w:type="gramEnd"/>
      <w:r w:rsidRPr="00C43A77">
        <w:rPr>
          <w:rStyle w:val="c1"/>
          <w:color w:val="000000"/>
          <w:sz w:val="28"/>
          <w:szCs w:val="28"/>
        </w:rPr>
        <w:t xml:space="preserve"> о культуре народов России, какие-то темы позволяют ему быть более активным в общении с </w:t>
      </w:r>
      <w:r w:rsidR="00BB5E39">
        <w:rPr>
          <w:rStyle w:val="c1"/>
          <w:color w:val="000000"/>
          <w:sz w:val="28"/>
          <w:szCs w:val="28"/>
        </w:rPr>
        <w:t>педагогом</w:t>
      </w:r>
      <w:r w:rsidRPr="00C43A77">
        <w:rPr>
          <w:rStyle w:val="c1"/>
          <w:color w:val="000000"/>
          <w:sz w:val="28"/>
          <w:szCs w:val="28"/>
        </w:rPr>
        <w:t>, он относительно уверенно отвечает на вопросы по теме беседы (но н</w:t>
      </w:r>
      <w:r w:rsidR="00BB5E39">
        <w:rPr>
          <w:rStyle w:val="c1"/>
          <w:color w:val="000000"/>
          <w:sz w:val="28"/>
          <w:szCs w:val="28"/>
        </w:rPr>
        <w:t xml:space="preserve">е на </w:t>
      </w:r>
      <w:r w:rsidRPr="00C43A77">
        <w:rPr>
          <w:rStyle w:val="c1"/>
          <w:color w:val="000000"/>
          <w:sz w:val="28"/>
          <w:szCs w:val="28"/>
        </w:rPr>
        <w:t xml:space="preserve"> все и иногда допускает ошибки). Это позволяет сделать вывод об избирательности ребенка, о разрозненности его представлений. Некоторые ответы на вопросы позволяют ребенку </w:t>
      </w:r>
      <w:proofErr w:type="gramStart"/>
      <w:r w:rsidRPr="00C43A77">
        <w:rPr>
          <w:rStyle w:val="c1"/>
          <w:color w:val="000000"/>
          <w:sz w:val="28"/>
          <w:szCs w:val="28"/>
        </w:rPr>
        <w:t>демонстрировать  знания</w:t>
      </w:r>
      <w:proofErr w:type="gramEnd"/>
      <w:r w:rsidRPr="00C43A77">
        <w:rPr>
          <w:rStyle w:val="c1"/>
          <w:color w:val="000000"/>
          <w:sz w:val="28"/>
          <w:szCs w:val="28"/>
        </w:rPr>
        <w:t xml:space="preserve"> о культуре народов России, однако особенного желания узнать что-то новое у него не наблюдается.</w:t>
      </w:r>
    </w:p>
    <w:p w:rsidR="00D9407B" w:rsidRPr="00C43A77" w:rsidRDefault="00D9407B" w:rsidP="00C43A77">
      <w:pPr>
        <w:pStyle w:val="c4"/>
        <w:spacing w:before="0" w:beforeAutospacing="0" w:after="0" w:afterAutospacing="0" w:line="36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C43A77">
        <w:rPr>
          <w:rStyle w:val="c1"/>
          <w:i/>
          <w:iCs/>
          <w:color w:val="000000"/>
          <w:sz w:val="28"/>
          <w:szCs w:val="28"/>
        </w:rPr>
        <w:t>Низкий.</w:t>
      </w:r>
      <w:r w:rsidRPr="00C43A77">
        <w:rPr>
          <w:rStyle w:val="c1"/>
          <w:color w:val="000000"/>
          <w:sz w:val="28"/>
          <w:szCs w:val="28"/>
        </w:rPr>
        <w:t xml:space="preserve"> Ребенок слабо владеет знаниями, какие-то разделы позволяют ему быть активным в общении с </w:t>
      </w:r>
      <w:r w:rsidR="00BB5E39">
        <w:rPr>
          <w:rStyle w:val="c1"/>
          <w:color w:val="000000"/>
          <w:sz w:val="28"/>
          <w:szCs w:val="28"/>
        </w:rPr>
        <w:t>педагогом</w:t>
      </w:r>
      <w:r w:rsidRPr="00C43A77">
        <w:rPr>
          <w:rStyle w:val="c1"/>
          <w:color w:val="000000"/>
          <w:sz w:val="28"/>
          <w:szCs w:val="28"/>
        </w:rPr>
        <w:t xml:space="preserve">, но чаще всего активность ребенка инициирует педагог, поддерживая его интерес к разговору. На большую часть вопросов ребенок дает неадекватные ответы, допускает множество ошибок, затрудняется отвечать или не отвечает совсем. Развернутость конкретных ответов подчеркивает избирательность ребенка и обнаруживает у него разрозненность этнокультурных представлений. 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методики для педагогов и родителей.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уровень этнокультурной компетентности взрослых (педагогов, родителей)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воспитателей.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изучить представления педагогов о сущности и значении этнокультурного образования в </w:t>
      </w:r>
      <w:r w:rsid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Что Вы понимаете под этнокультурным образованием?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Почему необходимо этнокультурное образование?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Какие компоненты народной культуры Вы бы использовали в воспитании детей?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Знаете ли Вы национальную специфику воспитания детей у различных народов?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чём должна заключаться этнокультурная подготовка специалистов до</w:t>
      </w:r>
      <w:r w:rsid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Что является приоритетным в овладении культурой разных народов?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Что мешает установлению диалога культур?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Какие вы знаете эффективные пути передачи этнокультурного наследия другим поколениям?</w:t>
      </w:r>
    </w:p>
    <w:p w:rsidR="00B75C1A" w:rsidRPr="00C43A77" w:rsidRDefault="00BB5E39" w:rsidP="00B75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B75C1A" w:rsidRPr="00C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представления и интерес – отношение родителей к этнокультурному развитию детей.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Анкета включала следующие вопросы.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Считаете ли Вы необходимым приобщать детей к культуре своего народа? Почему?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Считаете ли Вы необходимым знакомить детей с культурой других народов? Почему?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Нужна ли работа по этнокультурному </w:t>
      </w:r>
      <w:r w:rsid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младшего школьного возраста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«Прометей»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Обладаете ли Вы знаниями о родной культуре и культуре других народов (праздники, устное народное творчество,</w:t>
      </w:r>
      <w:r w:rsid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народным ремеслом, 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Из каких источников Вы приобрели эти знания?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Как Вы приобщаете детей к родной культуре в своей семье?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7.​ Что бы Вы хотели узнать об этнокультурном образовании детей?</w:t>
      </w:r>
    </w:p>
    <w:p w:rsidR="00B75C1A" w:rsidRPr="00C43A77" w:rsidRDefault="00B75C1A" w:rsidP="00B75C1A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</w:t>
      </w:r>
      <w:proofErr w:type="gramEnd"/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Нужно ли взаимодействие </w:t>
      </w:r>
      <w:r w:rsid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 по приобщению детей к культуре разных народов?</w:t>
      </w:r>
    </w:p>
    <w:p w:rsidR="00B75C1A" w:rsidRPr="00C43A77" w:rsidRDefault="00B75C1A" w:rsidP="00BB5E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диагностические методики этнокультурного </w:t>
      </w:r>
      <w:r w:rsid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исчерпывающими и предполагают изучение общих социокультурных </w:t>
      </w:r>
      <w:proofErr w:type="gramStart"/>
      <w:r w:rsidRP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,</w:t>
      </w:r>
      <w:proofErr w:type="gramEnd"/>
      <w:r w:rsidRP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становления этнокультурного опыта у детей </w:t>
      </w:r>
      <w:r w:rsidR="00BB5E39" w:rsidRP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школьного </w:t>
      </w:r>
      <w:r w:rsidRPr="00BB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В педагогическом отношении важно также изучить личностный план этнокультурной социализации, избирательность и направленность действий</w:t>
      </w:r>
      <w:r w:rsidRPr="00C4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ребёнка в системе «ребенок – культура».</w:t>
      </w:r>
    </w:p>
    <w:p w:rsidR="00CE431B" w:rsidRPr="00210D50" w:rsidRDefault="00CE431B" w:rsidP="00CE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50">
        <w:rPr>
          <w:rFonts w:ascii="Times New Roman" w:hAnsi="Times New Roman" w:cs="Times New Roman"/>
          <w:b/>
          <w:sz w:val="28"/>
          <w:szCs w:val="28"/>
        </w:rPr>
        <w:t>Опросник</w:t>
      </w:r>
    </w:p>
    <w:p w:rsidR="00CE431B" w:rsidRPr="00210D50" w:rsidRDefault="00CE431B" w:rsidP="00CE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50">
        <w:rPr>
          <w:rFonts w:ascii="Times New Roman" w:hAnsi="Times New Roman" w:cs="Times New Roman"/>
          <w:b/>
          <w:sz w:val="28"/>
          <w:szCs w:val="28"/>
        </w:rPr>
        <w:t xml:space="preserve"> на определение уровня духовно-нравственного развития обучающихся</w:t>
      </w:r>
    </w:p>
    <w:p w:rsidR="00CE431B" w:rsidRDefault="00CE431B" w:rsidP="00CE4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D50">
        <w:rPr>
          <w:rFonts w:ascii="Times New Roman" w:hAnsi="Times New Roman" w:cs="Times New Roman"/>
          <w:b/>
          <w:i/>
          <w:sz w:val="28"/>
          <w:szCs w:val="28"/>
        </w:rPr>
        <w:t>(входной контроль)</w:t>
      </w:r>
    </w:p>
    <w:p w:rsidR="00CE431B" w:rsidRPr="00210D50" w:rsidRDefault="00CE431B" w:rsidP="00CE4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31B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 xml:space="preserve">1. Знаете ли вы историю </w:t>
      </w:r>
      <w:proofErr w:type="gramStart"/>
      <w:r w:rsidRPr="00210D50">
        <w:rPr>
          <w:rFonts w:ascii="Times New Roman" w:hAnsi="Times New Roman" w:cs="Times New Roman"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Клявлино</w:t>
      </w:r>
      <w:r w:rsidRPr="00210D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D50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210D50">
        <w:rPr>
          <w:rFonts w:ascii="Times New Roman" w:hAnsi="Times New Roman" w:cs="Times New Roman"/>
          <w:sz w:val="28"/>
          <w:szCs w:val="28"/>
        </w:rPr>
        <w:t xml:space="preserve"> когда и кем он был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10D50">
        <w:rPr>
          <w:rFonts w:ascii="Times New Roman" w:hAnsi="Times New Roman" w:cs="Times New Roman"/>
          <w:sz w:val="28"/>
          <w:szCs w:val="28"/>
        </w:rPr>
        <w:t>снован____________________________________________________</w:t>
      </w:r>
    </w:p>
    <w:p w:rsidR="00CE431B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2. Какие памятные места (памятники, историческ</w:t>
      </w:r>
      <w:r>
        <w:rPr>
          <w:rFonts w:ascii="Times New Roman" w:hAnsi="Times New Roman" w:cs="Times New Roman"/>
          <w:sz w:val="28"/>
          <w:szCs w:val="28"/>
        </w:rPr>
        <w:t xml:space="preserve">ие здания, улицы, храмы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  райцентра</w:t>
      </w:r>
      <w:proofErr w:type="gramEnd"/>
      <w:r w:rsidRPr="00210D50">
        <w:rPr>
          <w:rFonts w:ascii="Times New Roman" w:hAnsi="Times New Roman" w:cs="Times New Roman"/>
          <w:sz w:val="28"/>
          <w:szCs w:val="28"/>
        </w:rPr>
        <w:t xml:space="preserve"> вам известны? Укажите несколько: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0D50">
        <w:rPr>
          <w:rFonts w:ascii="Times New Roman" w:hAnsi="Times New Roman" w:cs="Times New Roman"/>
          <w:sz w:val="28"/>
          <w:szCs w:val="28"/>
        </w:rPr>
        <w:t>Посещали  ли</w:t>
      </w:r>
      <w:proofErr w:type="gramEnd"/>
      <w:r w:rsidRPr="00210D50">
        <w:rPr>
          <w:rFonts w:ascii="Times New Roman" w:hAnsi="Times New Roman" w:cs="Times New Roman"/>
          <w:sz w:val="28"/>
          <w:szCs w:val="28"/>
        </w:rPr>
        <w:t xml:space="preserve">  вы   когда-нибудь   с  экскурсией   достопримечательности </w:t>
      </w:r>
      <w:r>
        <w:rPr>
          <w:rFonts w:ascii="Times New Roman" w:hAnsi="Times New Roman" w:cs="Times New Roman"/>
          <w:sz w:val="28"/>
          <w:szCs w:val="28"/>
        </w:rPr>
        <w:t>ст. Клявлино</w:t>
      </w:r>
      <w:r w:rsidRPr="00210D50">
        <w:rPr>
          <w:rFonts w:ascii="Times New Roman" w:hAnsi="Times New Roman" w:cs="Times New Roman"/>
          <w:sz w:val="28"/>
          <w:szCs w:val="28"/>
        </w:rPr>
        <w:t>?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0D50">
        <w:rPr>
          <w:rFonts w:ascii="Times New Roman" w:hAnsi="Times New Roman" w:cs="Times New Roman"/>
          <w:sz w:val="28"/>
          <w:szCs w:val="28"/>
        </w:rPr>
        <w:t>ДА          НЕТ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 xml:space="preserve">4. Могли бы вы объяснить происхождение названия одной из улиц нашего </w:t>
      </w:r>
      <w:r>
        <w:rPr>
          <w:rFonts w:ascii="Times New Roman" w:hAnsi="Times New Roman" w:cs="Times New Roman"/>
          <w:sz w:val="28"/>
          <w:szCs w:val="28"/>
        </w:rPr>
        <w:t>райцентра</w:t>
      </w:r>
      <w:r w:rsidRPr="00210D5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50">
        <w:rPr>
          <w:rFonts w:ascii="Times New Roman" w:hAnsi="Times New Roman" w:cs="Times New Roman"/>
          <w:sz w:val="28"/>
          <w:szCs w:val="28"/>
        </w:rPr>
        <w:t>Какой?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10D50">
        <w:rPr>
          <w:rFonts w:ascii="Times New Roman" w:hAnsi="Times New Roman" w:cs="Times New Roman"/>
          <w:sz w:val="28"/>
          <w:szCs w:val="28"/>
        </w:rPr>
        <w:t>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5. Какие народные/православные праздники вы знаете? Приведите примеры: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6. Бывали ли вы когда-нибудь в церкви/храме/ соборе/мечети/ костеле и т.п.?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0D50">
        <w:rPr>
          <w:rFonts w:ascii="Times New Roman" w:hAnsi="Times New Roman" w:cs="Times New Roman"/>
          <w:sz w:val="28"/>
          <w:szCs w:val="28"/>
        </w:rPr>
        <w:t xml:space="preserve">Да, много раз        Нет, никогда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50">
        <w:rPr>
          <w:rFonts w:ascii="Times New Roman" w:hAnsi="Times New Roman" w:cs="Times New Roman"/>
          <w:sz w:val="28"/>
          <w:szCs w:val="28"/>
        </w:rPr>
        <w:t xml:space="preserve"> Иногда бываю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7. Приведите примеры народных пословиц/поговорок: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10D50">
        <w:rPr>
          <w:rFonts w:ascii="Times New Roman" w:hAnsi="Times New Roman" w:cs="Times New Roman"/>
          <w:sz w:val="28"/>
          <w:szCs w:val="28"/>
        </w:rPr>
        <w:t>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8. Знаете ли вы историю своей семьи? Как звали ваших прабабушек/прадедушек?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0D50">
        <w:rPr>
          <w:rFonts w:ascii="Times New Roman" w:hAnsi="Times New Roman" w:cs="Times New Roman"/>
          <w:sz w:val="28"/>
          <w:szCs w:val="28"/>
        </w:rPr>
        <w:t>ДА        НЕТ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9. Какие традиции есть в вашей семье? Приведите пример: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10D50">
        <w:rPr>
          <w:rFonts w:ascii="Times New Roman" w:hAnsi="Times New Roman" w:cs="Times New Roman"/>
          <w:sz w:val="28"/>
          <w:szCs w:val="28"/>
        </w:rPr>
        <w:t>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 xml:space="preserve">10. Кого из известных людей, родившихся и живших </w:t>
      </w:r>
      <w:r>
        <w:rPr>
          <w:rFonts w:ascii="Times New Roman" w:hAnsi="Times New Roman" w:cs="Times New Roman"/>
          <w:sz w:val="28"/>
          <w:szCs w:val="28"/>
        </w:rPr>
        <w:t xml:space="preserve">  на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Клявлино </w:t>
      </w:r>
      <w:r w:rsidRPr="00210D50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210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210D50">
        <w:rPr>
          <w:rFonts w:ascii="Times New Roman" w:hAnsi="Times New Roman" w:cs="Times New Roman"/>
          <w:sz w:val="28"/>
          <w:szCs w:val="28"/>
        </w:rPr>
        <w:t xml:space="preserve"> вы знаете? Приведите примеры: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11. Кого из героев ВОВ наших земляков вы знаете?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 xml:space="preserve">12. Хотели бы вы участвовать в народных праздниках, больше узнать о традициях русского народа в </w:t>
      </w:r>
      <w:r>
        <w:rPr>
          <w:rFonts w:ascii="Times New Roman" w:hAnsi="Times New Roman" w:cs="Times New Roman"/>
          <w:sz w:val="28"/>
          <w:szCs w:val="28"/>
        </w:rPr>
        <w:t xml:space="preserve">   СП «Прометей»</w:t>
      </w:r>
      <w:r w:rsidRPr="00210D50">
        <w:rPr>
          <w:rFonts w:ascii="Times New Roman" w:hAnsi="Times New Roman" w:cs="Times New Roman"/>
          <w:sz w:val="28"/>
          <w:szCs w:val="28"/>
        </w:rPr>
        <w:t>?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10D50">
        <w:rPr>
          <w:rFonts w:ascii="Times New Roman" w:hAnsi="Times New Roman" w:cs="Times New Roman"/>
          <w:sz w:val="28"/>
          <w:szCs w:val="28"/>
        </w:rPr>
        <w:t xml:space="preserve">ДА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D5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 xml:space="preserve">13. Что, по Вашему мнению, наиболее ценное в традиционных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210D50">
        <w:rPr>
          <w:rFonts w:ascii="Times New Roman" w:hAnsi="Times New Roman" w:cs="Times New Roman"/>
          <w:sz w:val="28"/>
          <w:szCs w:val="28"/>
        </w:rPr>
        <w:t xml:space="preserve"> ремеслах?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50">
        <w:rPr>
          <w:rFonts w:ascii="Times New Roman" w:hAnsi="Times New Roman" w:cs="Times New Roman"/>
          <w:sz w:val="28"/>
          <w:szCs w:val="28"/>
        </w:rPr>
        <w:t>Укажите по буквам: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А. Уникальность технологии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Б. Красота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В. Универсальность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Г. Практическая значимость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Д. Полезность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 xml:space="preserve">Е. Актуальность 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Ж. Не проходящая современность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50">
        <w:rPr>
          <w:rFonts w:ascii="Times New Roman" w:hAnsi="Times New Roman" w:cs="Times New Roman"/>
          <w:sz w:val="28"/>
          <w:szCs w:val="28"/>
        </w:rPr>
        <w:t>14. Что, на Ва</w:t>
      </w:r>
      <w:r>
        <w:rPr>
          <w:rFonts w:ascii="Times New Roman" w:hAnsi="Times New Roman" w:cs="Times New Roman"/>
          <w:sz w:val="28"/>
          <w:szCs w:val="28"/>
        </w:rPr>
        <w:t xml:space="preserve">ш взгляд, Вы приобретёте, освоив   технологию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210D50">
        <w:rPr>
          <w:rFonts w:ascii="Times New Roman" w:hAnsi="Times New Roman" w:cs="Times New Roman"/>
          <w:sz w:val="28"/>
          <w:szCs w:val="28"/>
        </w:rPr>
        <w:t xml:space="preserve"> ремесл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лепки глиняной </w:t>
      </w:r>
      <w:r w:rsidRPr="00210D50">
        <w:rPr>
          <w:rFonts w:ascii="Times New Roman" w:hAnsi="Times New Roman" w:cs="Times New Roman"/>
          <w:sz w:val="28"/>
          <w:szCs w:val="28"/>
        </w:rPr>
        <w:t>?</w:t>
      </w:r>
    </w:p>
    <w:p w:rsidR="00CE431B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431B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431B" w:rsidRPr="00210D50" w:rsidRDefault="00CE431B" w:rsidP="00C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1B" w:rsidRPr="00210D50" w:rsidRDefault="00CE431B" w:rsidP="00CE43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EB9" w:rsidRPr="00F000E8" w:rsidRDefault="00370EB9" w:rsidP="00370E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«ОЦЕНКА ПСИХОЛОГИЧЕСКОЙ АТМОСФЕРЫ И МЕЖЛИЧНОСТНЫХ ОТНОШЕНИЙ В КОЛЛЕКТИВЕ»</w:t>
      </w:r>
    </w:p>
    <w:p w:rsidR="00370EB9" w:rsidRPr="00F000E8" w:rsidRDefault="00370EB9" w:rsidP="00370E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 </w:t>
      </w:r>
      <w:proofErr w:type="spellStart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</w:t>
      </w:r>
      <w:proofErr w:type="spellEnd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0EB9" w:rsidRPr="00F000E8" w:rsidRDefault="00370EB9" w:rsidP="00370E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известных методик для оценки психологического климата в коллективе – методика Ф. </w:t>
      </w:r>
      <w:proofErr w:type="spellStart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Фидлера</w:t>
      </w:r>
      <w:proofErr w:type="spellEnd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таблице приводится 10 пар слов, противоположных по смыслу, </w:t>
      </w:r>
      <w:proofErr w:type="gramStart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дружелюбие – враждебность, согласие – несогласие. Ответ по каждой из 10 характеристик оценивается по шкале от 1 до 8 баллов. Сотрудники отмечают в таблице, какой балл соответствует каждой характеристике. Например, для первой характеристики 1 балл будет соответствовать крайней степени дружелюбия в коллективе, а 8 – напротив, крайней враждебности. Баллы, полученные по всем 10 характеристикам, суммируются. Итоговый показатель колеблется в пределах от 10 баллов (положительная оценка) до 80 баллов (отрицательная оценка) и характеризует степень благоприятности и </w:t>
      </w:r>
      <w:proofErr w:type="spellStart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неблагоприятности</w:t>
      </w:r>
      <w:proofErr w:type="spellEnd"/>
      <w:r w:rsidRPr="00F0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в коллективе.</w:t>
      </w:r>
    </w:p>
    <w:p w:rsidR="00370EB9" w:rsidRPr="00F000E8" w:rsidRDefault="00370EB9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Default="00370EB9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79A" w:rsidRDefault="0038479A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79A" w:rsidRPr="00F000E8" w:rsidRDefault="0038479A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940"/>
        <w:gridCol w:w="303"/>
        <w:gridCol w:w="303"/>
        <w:gridCol w:w="303"/>
        <w:gridCol w:w="303"/>
        <w:gridCol w:w="303"/>
        <w:gridCol w:w="303"/>
        <w:gridCol w:w="303"/>
        <w:gridCol w:w="306"/>
        <w:gridCol w:w="6"/>
        <w:gridCol w:w="3599"/>
        <w:gridCol w:w="6"/>
      </w:tblGrid>
      <w:tr w:rsidR="00370EB9" w:rsidRPr="00F000E8" w:rsidTr="0038479A">
        <w:trPr>
          <w:trHeight w:val="476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атмосферы </w:t>
            </w:r>
            <w:bookmarkEnd w:id="0"/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коллективе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атмосферы в коллективе</w:t>
            </w:r>
          </w:p>
        </w:tc>
      </w:tr>
      <w:tr w:rsidR="00370EB9" w:rsidRPr="00F000E8" w:rsidTr="0038479A">
        <w:trPr>
          <w:gridAfter w:val="1"/>
          <w:wAfter w:w="6" w:type="dxa"/>
          <w:trHeight w:val="6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0EB9" w:rsidRPr="00F000E8" w:rsidRDefault="00370EB9" w:rsidP="00EF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0EB9" w:rsidRPr="00F000E8" w:rsidRDefault="00370EB9" w:rsidP="00EF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38479A">
            <w:pPr>
              <w:spacing w:after="150" w:line="240" w:lineRule="auto"/>
              <w:ind w:left="-272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EB9" w:rsidRPr="00F000E8" w:rsidRDefault="00370EB9" w:rsidP="00EF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EB9" w:rsidRPr="00F000E8" w:rsidTr="0038479A">
        <w:trPr>
          <w:gridAfter w:val="1"/>
          <w:wAfter w:w="6" w:type="dxa"/>
          <w:trHeight w:val="49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Дружелюбие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Враждебность</w:t>
            </w:r>
          </w:p>
        </w:tc>
      </w:tr>
      <w:tr w:rsidR="00370EB9" w:rsidRPr="00F000E8" w:rsidTr="0038479A">
        <w:trPr>
          <w:gridAfter w:val="1"/>
          <w:wAfter w:w="6" w:type="dxa"/>
          <w:trHeight w:val="4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</w:t>
            </w:r>
          </w:p>
        </w:tc>
      </w:tr>
      <w:tr w:rsidR="00370EB9" w:rsidRPr="00F000E8" w:rsidTr="0038479A">
        <w:trPr>
          <w:gridAfter w:val="1"/>
          <w:wAfter w:w="6" w:type="dxa"/>
          <w:trHeight w:val="49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Неудовлетворенность</w:t>
            </w:r>
          </w:p>
        </w:tc>
      </w:tr>
      <w:tr w:rsidR="00370EB9" w:rsidRPr="00F000E8" w:rsidTr="0038479A">
        <w:trPr>
          <w:gridAfter w:val="1"/>
          <w:wAfter w:w="6" w:type="dxa"/>
          <w:trHeight w:val="4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Непродуктивность</w:t>
            </w:r>
          </w:p>
        </w:tc>
      </w:tr>
      <w:tr w:rsidR="00370EB9" w:rsidRPr="00F000E8" w:rsidTr="0038479A">
        <w:trPr>
          <w:gridAfter w:val="1"/>
          <w:wAfter w:w="6" w:type="dxa"/>
          <w:trHeight w:val="49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Теплота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Холодность</w:t>
            </w:r>
          </w:p>
        </w:tc>
      </w:tr>
      <w:tr w:rsidR="00370EB9" w:rsidRPr="00F000E8" w:rsidTr="0038479A">
        <w:trPr>
          <w:gridAfter w:val="1"/>
          <w:wAfter w:w="6" w:type="dxa"/>
          <w:trHeight w:val="4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Рассогласованность</w:t>
            </w:r>
          </w:p>
        </w:tc>
      </w:tr>
      <w:tr w:rsidR="00370EB9" w:rsidRPr="00F000E8" w:rsidTr="0038479A">
        <w:trPr>
          <w:gridAfter w:val="1"/>
          <w:wAfter w:w="6" w:type="dxa"/>
          <w:trHeight w:val="49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Недоброжелательность</w:t>
            </w:r>
          </w:p>
        </w:tc>
      </w:tr>
      <w:tr w:rsidR="00370EB9" w:rsidRPr="00F000E8" w:rsidTr="0038479A">
        <w:trPr>
          <w:gridAfter w:val="1"/>
          <w:wAfter w:w="6" w:type="dxa"/>
          <w:trHeight w:val="4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Увлеченность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Равнодушие</w:t>
            </w:r>
          </w:p>
        </w:tc>
      </w:tr>
      <w:tr w:rsidR="00370EB9" w:rsidRPr="00F000E8" w:rsidTr="0038479A">
        <w:trPr>
          <w:gridAfter w:val="1"/>
          <w:wAfter w:w="6" w:type="dxa"/>
          <w:trHeight w:val="49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Занимательность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</w:t>
            </w:r>
          </w:p>
        </w:tc>
      </w:tr>
      <w:tr w:rsidR="00370EB9" w:rsidRPr="00F000E8" w:rsidTr="0038479A">
        <w:trPr>
          <w:gridAfter w:val="1"/>
          <w:wAfter w:w="6" w:type="dxa"/>
          <w:trHeight w:val="4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Успешность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B9" w:rsidRPr="00F000E8" w:rsidRDefault="00370EB9" w:rsidP="00EF0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Безуспешность</w:t>
            </w:r>
          </w:p>
        </w:tc>
      </w:tr>
    </w:tbl>
    <w:p w:rsidR="00370EB9" w:rsidRPr="00F000E8" w:rsidRDefault="00370EB9" w:rsidP="00370E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9" w:rsidRPr="00F000E8" w:rsidRDefault="00370EB9" w:rsidP="00370E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2A" w:rsidRPr="00C43A77" w:rsidRDefault="003C2D2A">
      <w:pPr>
        <w:rPr>
          <w:rFonts w:ascii="Times New Roman" w:hAnsi="Times New Roman" w:cs="Times New Roman"/>
          <w:sz w:val="28"/>
          <w:szCs w:val="28"/>
        </w:rPr>
      </w:pPr>
    </w:p>
    <w:sectPr w:rsidR="003C2D2A" w:rsidRPr="00C43A77" w:rsidSect="00B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4"/>
    <w:rsid w:val="00027CE1"/>
    <w:rsid w:val="0006622E"/>
    <w:rsid w:val="00272BFC"/>
    <w:rsid w:val="00370EB9"/>
    <w:rsid w:val="0038479A"/>
    <w:rsid w:val="003C2D2A"/>
    <w:rsid w:val="00675664"/>
    <w:rsid w:val="00B75C1A"/>
    <w:rsid w:val="00BB5E39"/>
    <w:rsid w:val="00BE31FE"/>
    <w:rsid w:val="00C43A77"/>
    <w:rsid w:val="00CE431B"/>
    <w:rsid w:val="00D9407B"/>
    <w:rsid w:val="00ED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45EB1-3A04-412A-B4BD-35674DD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9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407B"/>
  </w:style>
  <w:style w:type="paragraph" w:customStyle="1" w:styleId="c4">
    <w:name w:val="c4"/>
    <w:basedOn w:val="a"/>
    <w:rsid w:val="00D9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07B"/>
  </w:style>
  <w:style w:type="paragraph" w:styleId="a3">
    <w:name w:val="List Paragraph"/>
    <w:basedOn w:val="a"/>
    <w:uiPriority w:val="34"/>
    <w:qFormat/>
    <w:rsid w:val="00CE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Огурцова</dc:creator>
  <cp:keywords/>
  <dc:description/>
  <cp:lastModifiedBy>Учетная запись Майкрософт</cp:lastModifiedBy>
  <cp:revision>2</cp:revision>
  <dcterms:created xsi:type="dcterms:W3CDTF">2023-06-02T06:37:00Z</dcterms:created>
  <dcterms:modified xsi:type="dcterms:W3CDTF">2023-06-02T06:37:00Z</dcterms:modified>
</cp:coreProperties>
</file>